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pPr w:leftFromText="180" w:rightFromText="180" w:vertAnchor="page" w:horzAnchor="margin" w:tblpY="1975"/>
        <w:tblW w:w="0" w:type="auto"/>
        <w:tblLook w:val="04A0" w:firstRow="1" w:lastRow="0" w:firstColumn="1" w:lastColumn="0" w:noHBand="0" w:noVBand="1"/>
      </w:tblPr>
      <w:tblGrid>
        <w:gridCol w:w="4629"/>
        <w:gridCol w:w="1036"/>
        <w:gridCol w:w="8223"/>
      </w:tblGrid>
      <w:tr w:rsidR="00354200" w:rsidTr="00946EF2">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29" w:type="dxa"/>
            <w:vAlign w:val="center"/>
          </w:tcPr>
          <w:p w:rsidR="00354200" w:rsidRDefault="00354200" w:rsidP="00B963D0">
            <w:pPr>
              <w:jc w:val="center"/>
            </w:pPr>
            <w:bookmarkStart w:id="0" w:name="_GoBack"/>
            <w:bookmarkEnd w:id="0"/>
            <w:r>
              <w:t>Action</w:t>
            </w:r>
          </w:p>
        </w:tc>
        <w:tc>
          <w:tcPr>
            <w:tcW w:w="1036" w:type="dxa"/>
            <w:vAlign w:val="center"/>
          </w:tcPr>
          <w:p w:rsidR="00354200" w:rsidRDefault="00354200" w:rsidP="00B963D0">
            <w:pPr>
              <w:jc w:val="center"/>
              <w:cnfStyle w:val="100000000000" w:firstRow="1" w:lastRow="0" w:firstColumn="0" w:lastColumn="0" w:oddVBand="0" w:evenVBand="0" w:oddHBand="0" w:evenHBand="0" w:firstRowFirstColumn="0" w:firstRowLastColumn="0" w:lastRowFirstColumn="0" w:lastRowLastColumn="0"/>
            </w:pPr>
            <w:r>
              <w:t>Cost</w:t>
            </w:r>
          </w:p>
        </w:tc>
        <w:tc>
          <w:tcPr>
            <w:tcW w:w="8223" w:type="dxa"/>
            <w:vAlign w:val="center"/>
          </w:tcPr>
          <w:p w:rsidR="00354200" w:rsidRDefault="00354200" w:rsidP="00B963D0">
            <w:pPr>
              <w:jc w:val="center"/>
              <w:cnfStyle w:val="100000000000" w:firstRow="1" w:lastRow="0" w:firstColumn="0" w:lastColumn="0" w:oddVBand="0" w:evenVBand="0" w:oddHBand="0" w:evenHBand="0" w:firstRowFirstColumn="0" w:firstRowLastColumn="0" w:lastRowFirstColumn="0" w:lastRowLastColumn="0"/>
            </w:pPr>
            <w:r>
              <w:t>Impact</w:t>
            </w:r>
            <w:r w:rsidR="00327C69">
              <w:t xml:space="preserve"> and Sustainability</w:t>
            </w:r>
          </w:p>
        </w:tc>
      </w:tr>
      <w:tr w:rsidR="005626B1" w:rsidTr="00946EF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29" w:type="dxa"/>
          </w:tcPr>
          <w:p w:rsidR="005626B1" w:rsidRDefault="005626B1" w:rsidP="00B963D0">
            <w:r>
              <w:t>Corby, Oundle and Thrapston Enhanced Support</w:t>
            </w:r>
            <w:r w:rsidR="00B963D0">
              <w:t xml:space="preserve"> </w:t>
            </w:r>
          </w:p>
        </w:tc>
        <w:tc>
          <w:tcPr>
            <w:tcW w:w="1036" w:type="dxa"/>
          </w:tcPr>
          <w:p w:rsidR="005626B1" w:rsidRDefault="005626B1" w:rsidP="00B963D0">
            <w:pPr>
              <w:cnfStyle w:val="000000100000" w:firstRow="0" w:lastRow="0" w:firstColumn="0" w:lastColumn="0" w:oddVBand="0" w:evenVBand="0" w:oddHBand="1" w:evenHBand="0" w:firstRowFirstColumn="0" w:firstRowLastColumn="0" w:lastRowFirstColumn="0" w:lastRowLastColumn="0"/>
            </w:pPr>
            <w:r>
              <w:t>£2395</w:t>
            </w:r>
          </w:p>
        </w:tc>
        <w:tc>
          <w:tcPr>
            <w:tcW w:w="8223" w:type="dxa"/>
          </w:tcPr>
          <w:p w:rsidR="005626B1" w:rsidRDefault="005626B1" w:rsidP="00B963D0">
            <w:pPr>
              <w:cnfStyle w:val="000000100000" w:firstRow="0" w:lastRow="0" w:firstColumn="0" w:lastColumn="0" w:oddVBand="0" w:evenVBand="0" w:oddHBand="1" w:evenHBand="0" w:firstRowFirstColumn="0" w:firstRowLastColumn="0" w:lastRowFirstColumn="0" w:lastRowLastColumn="0"/>
            </w:pPr>
            <w:r>
              <w:t xml:space="preserve">PE specialist works alongside teachers and PE </w:t>
            </w:r>
            <w:proofErr w:type="gramStart"/>
            <w:r>
              <w:t>lead</w:t>
            </w:r>
            <w:proofErr w:type="gramEnd"/>
            <w:r>
              <w:t xml:space="preserve"> to support curriculum development, governance, competitions development and advise on effective, sustainable spending of sports premium.  18 delivery hours allocated to curriculum mentoring (including sport specific, e.g. gymnastics).  Regular school visits to support development of PE and sport as required by the school.  Remote support.  Access to additional programmes such as pupil leadership development, project ability and specialise teacher CPD</w:t>
            </w:r>
          </w:p>
        </w:tc>
      </w:tr>
      <w:tr w:rsidR="005626B1" w:rsidTr="00946EF2">
        <w:trPr>
          <w:trHeight w:val="637"/>
        </w:trPr>
        <w:tc>
          <w:tcPr>
            <w:cnfStyle w:val="001000000000" w:firstRow="0" w:lastRow="0" w:firstColumn="1" w:lastColumn="0" w:oddVBand="0" w:evenVBand="0" w:oddHBand="0" w:evenHBand="0" w:firstRowFirstColumn="0" w:firstRowLastColumn="0" w:lastRowFirstColumn="0" w:lastRowLastColumn="0"/>
            <w:tcW w:w="4629" w:type="dxa"/>
          </w:tcPr>
          <w:p w:rsidR="005626B1" w:rsidRDefault="005626B1" w:rsidP="00B963D0">
            <w:r>
              <w:t>Corby, Oundle and Thrapston Competition Package</w:t>
            </w:r>
          </w:p>
        </w:tc>
        <w:tc>
          <w:tcPr>
            <w:tcW w:w="1036" w:type="dxa"/>
          </w:tcPr>
          <w:p w:rsidR="005626B1" w:rsidRDefault="005626B1" w:rsidP="00B963D0">
            <w:pPr>
              <w:cnfStyle w:val="000000000000" w:firstRow="0" w:lastRow="0" w:firstColumn="0" w:lastColumn="0" w:oddVBand="0" w:evenVBand="0" w:oddHBand="0" w:evenHBand="0" w:firstRowFirstColumn="0" w:firstRowLastColumn="0" w:lastRowFirstColumn="0" w:lastRowLastColumn="0"/>
            </w:pPr>
            <w:r>
              <w:t>£600</w:t>
            </w:r>
          </w:p>
        </w:tc>
        <w:tc>
          <w:tcPr>
            <w:tcW w:w="8223" w:type="dxa"/>
          </w:tcPr>
          <w:p w:rsidR="005626B1" w:rsidRDefault="005626B1" w:rsidP="00B963D0">
            <w:pPr>
              <w:cnfStyle w:val="000000000000" w:firstRow="0" w:lastRow="0" w:firstColumn="0" w:lastColumn="0" w:oddVBand="0" w:evenVBand="0" w:oddHBand="0" w:evenHBand="0" w:firstRowFirstColumn="0" w:firstRowLastColumn="0" w:lastRowFirstColumn="0" w:lastRowLastColumn="0"/>
            </w:pPr>
            <w:r>
              <w:t xml:space="preserve">Access to over 30 competitions in different sports. </w:t>
            </w:r>
          </w:p>
        </w:tc>
      </w:tr>
      <w:tr w:rsidR="005626B1" w:rsidTr="00946EF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29" w:type="dxa"/>
          </w:tcPr>
          <w:p w:rsidR="005626B1" w:rsidRDefault="00E83F26" w:rsidP="00B963D0">
            <w:r>
              <w:t xml:space="preserve">Court Markings for the KS2 playground – netball, tennis and basketball </w:t>
            </w:r>
          </w:p>
        </w:tc>
        <w:tc>
          <w:tcPr>
            <w:tcW w:w="1036" w:type="dxa"/>
          </w:tcPr>
          <w:p w:rsidR="005626B1" w:rsidRDefault="00E83F26" w:rsidP="00B963D0">
            <w:pPr>
              <w:cnfStyle w:val="000000100000" w:firstRow="0" w:lastRow="0" w:firstColumn="0" w:lastColumn="0" w:oddVBand="0" w:evenVBand="0" w:oddHBand="1" w:evenHBand="0" w:firstRowFirstColumn="0" w:firstRowLastColumn="0" w:lastRowFirstColumn="0" w:lastRowLastColumn="0"/>
            </w:pPr>
            <w:r>
              <w:t>£1235</w:t>
            </w:r>
          </w:p>
        </w:tc>
        <w:tc>
          <w:tcPr>
            <w:tcW w:w="8223" w:type="dxa"/>
          </w:tcPr>
          <w:p w:rsidR="00946EF2" w:rsidRDefault="00946EF2" w:rsidP="00B963D0">
            <w:pPr>
              <w:cnfStyle w:val="000000100000" w:firstRow="0" w:lastRow="0" w:firstColumn="0" w:lastColumn="0" w:oddVBand="0" w:evenVBand="0" w:oddHBand="1" w:evenHBand="0" w:firstRowFirstColumn="0" w:firstRowLastColumn="0" w:lastRowFirstColumn="0" w:lastRowLastColumn="0"/>
            </w:pPr>
            <w:r>
              <w:t>Netball club to be able to use on a weekly (netball club) and daily basis (lunch time practice sessions) Tennis to be used in the Summer term and basketball lines are used at lunch.</w:t>
            </w:r>
          </w:p>
        </w:tc>
      </w:tr>
      <w:tr w:rsidR="005626B1" w:rsidTr="00946EF2">
        <w:trPr>
          <w:trHeight w:val="637"/>
        </w:trPr>
        <w:tc>
          <w:tcPr>
            <w:cnfStyle w:val="001000000000" w:firstRow="0" w:lastRow="0" w:firstColumn="1" w:lastColumn="0" w:oddVBand="0" w:evenVBand="0" w:oddHBand="0" w:evenHBand="0" w:firstRowFirstColumn="0" w:firstRowLastColumn="0" w:lastRowFirstColumn="0" w:lastRowLastColumn="0"/>
            <w:tcW w:w="4629" w:type="dxa"/>
          </w:tcPr>
          <w:p w:rsidR="005626B1" w:rsidRDefault="00946EF2" w:rsidP="00B963D0">
            <w:r>
              <w:t xml:space="preserve">Cyber Coach </w:t>
            </w:r>
          </w:p>
        </w:tc>
        <w:tc>
          <w:tcPr>
            <w:tcW w:w="1036" w:type="dxa"/>
          </w:tcPr>
          <w:p w:rsidR="005626B1" w:rsidRDefault="00946EF2" w:rsidP="00B963D0">
            <w:pPr>
              <w:cnfStyle w:val="000000000000" w:firstRow="0" w:lastRow="0" w:firstColumn="0" w:lastColumn="0" w:oddVBand="0" w:evenVBand="0" w:oddHBand="0" w:evenHBand="0" w:firstRowFirstColumn="0" w:firstRowLastColumn="0" w:lastRowFirstColumn="0" w:lastRowLastColumn="0"/>
            </w:pPr>
            <w:r>
              <w:t>£595</w:t>
            </w:r>
          </w:p>
        </w:tc>
        <w:tc>
          <w:tcPr>
            <w:tcW w:w="8223" w:type="dxa"/>
          </w:tcPr>
          <w:p w:rsidR="005626B1" w:rsidRDefault="00946EF2" w:rsidP="00B963D0">
            <w:pPr>
              <w:cnfStyle w:val="000000000000" w:firstRow="0" w:lastRow="0" w:firstColumn="0" w:lastColumn="0" w:oddVBand="0" w:evenVBand="0" w:oddHBand="0" w:evenHBand="0" w:firstRowFirstColumn="0" w:firstRowLastColumn="0" w:lastRowFirstColumn="0" w:lastRowLastColumn="0"/>
            </w:pPr>
            <w:r>
              <w:t xml:space="preserve">Login sent home in the fortnightly sports newsletter – we are promoting families to use. </w:t>
            </w:r>
          </w:p>
          <w:p w:rsidR="00946EF2" w:rsidRDefault="00946EF2" w:rsidP="00B963D0">
            <w:pPr>
              <w:cnfStyle w:val="000000000000" w:firstRow="0" w:lastRow="0" w:firstColumn="0" w:lastColumn="0" w:oddVBand="0" w:evenVBand="0" w:oddHBand="0" w:evenHBand="0" w:firstRowFirstColumn="0" w:firstRowLastColumn="0" w:lastRowFirstColumn="0" w:lastRowLastColumn="0"/>
            </w:pPr>
            <w:r>
              <w:t>During wet breaks, the children in Year 6 are able to log on independently and use in the classroom.</w:t>
            </w:r>
          </w:p>
        </w:tc>
      </w:tr>
      <w:tr w:rsidR="005626B1" w:rsidTr="00946EF2">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4629" w:type="dxa"/>
          </w:tcPr>
          <w:p w:rsidR="005626B1" w:rsidRDefault="00946EF2" w:rsidP="00B963D0">
            <w:r>
              <w:t>Swimming Training Course – Northants. Sport</w:t>
            </w:r>
          </w:p>
        </w:tc>
        <w:tc>
          <w:tcPr>
            <w:tcW w:w="1036" w:type="dxa"/>
          </w:tcPr>
          <w:p w:rsidR="005626B1" w:rsidRDefault="00946EF2" w:rsidP="00B963D0">
            <w:pPr>
              <w:cnfStyle w:val="000000100000" w:firstRow="0" w:lastRow="0" w:firstColumn="0" w:lastColumn="0" w:oddVBand="0" w:evenVBand="0" w:oddHBand="1" w:evenHBand="0" w:firstRowFirstColumn="0" w:firstRowLastColumn="0" w:lastRowFirstColumn="0" w:lastRowLastColumn="0"/>
            </w:pPr>
            <w:r>
              <w:t>£300</w:t>
            </w:r>
          </w:p>
        </w:tc>
        <w:tc>
          <w:tcPr>
            <w:tcW w:w="8223" w:type="dxa"/>
          </w:tcPr>
          <w:p w:rsidR="005626B1" w:rsidRDefault="00946EF2" w:rsidP="00B963D0">
            <w:pPr>
              <w:cnfStyle w:val="000000100000" w:firstRow="0" w:lastRow="0" w:firstColumn="0" w:lastColumn="0" w:oddVBand="0" w:evenVBand="0" w:oddHBand="1" w:evenHBand="0" w:firstRowFirstColumn="0" w:firstRowLastColumn="0" w:lastRowFirstColumn="0" w:lastRowLastColumn="0"/>
            </w:pPr>
            <w:r>
              <w:t xml:space="preserve">4 x teachers have received swimming training to teach the Year 3&amp;4 children swimming. The PE Leader has received this training too for CPD. </w:t>
            </w:r>
          </w:p>
        </w:tc>
      </w:tr>
      <w:tr w:rsidR="005626B1" w:rsidTr="00946EF2">
        <w:trPr>
          <w:trHeight w:val="637"/>
        </w:trPr>
        <w:tc>
          <w:tcPr>
            <w:cnfStyle w:val="001000000000" w:firstRow="0" w:lastRow="0" w:firstColumn="1" w:lastColumn="0" w:oddVBand="0" w:evenVBand="0" w:oddHBand="0" w:evenHBand="0" w:firstRowFirstColumn="0" w:firstRowLastColumn="0" w:lastRowFirstColumn="0" w:lastRowLastColumn="0"/>
            <w:tcW w:w="4629" w:type="dxa"/>
          </w:tcPr>
          <w:p w:rsidR="005626B1" w:rsidRDefault="00946EF2" w:rsidP="00B963D0">
            <w:r>
              <w:t>3 Day Real PE Course – Create Development</w:t>
            </w:r>
          </w:p>
        </w:tc>
        <w:tc>
          <w:tcPr>
            <w:tcW w:w="1036" w:type="dxa"/>
          </w:tcPr>
          <w:p w:rsidR="005626B1" w:rsidRDefault="00946EF2" w:rsidP="00B963D0">
            <w:pPr>
              <w:cnfStyle w:val="000000000000" w:firstRow="0" w:lastRow="0" w:firstColumn="0" w:lastColumn="0" w:oddVBand="0" w:evenVBand="0" w:oddHBand="0" w:evenHBand="0" w:firstRowFirstColumn="0" w:firstRowLastColumn="0" w:lastRowFirstColumn="0" w:lastRowLastColumn="0"/>
            </w:pPr>
            <w:r>
              <w:t>£495</w:t>
            </w:r>
          </w:p>
        </w:tc>
        <w:tc>
          <w:tcPr>
            <w:tcW w:w="8223" w:type="dxa"/>
          </w:tcPr>
          <w:p w:rsidR="005626B1" w:rsidRDefault="00946EF2" w:rsidP="00B963D0">
            <w:pPr>
              <w:cnfStyle w:val="000000000000" w:firstRow="0" w:lastRow="0" w:firstColumn="0" w:lastColumn="0" w:oddVBand="0" w:evenVBand="0" w:oddHBand="0" w:evenHBand="0" w:firstRowFirstColumn="0" w:firstRowLastColumn="0" w:lastRowFirstColumn="0" w:lastRowLastColumn="0"/>
            </w:pPr>
            <w:r>
              <w:t>The PE Leader has received training on the Real PE scheme of work to enhance and improve teaching in PE Lessons as well as be a mentor to those teachers who have identified themselves as needing support. Whole School training will be delivered on the 4</w:t>
            </w:r>
            <w:r w:rsidRPr="00946EF2">
              <w:rPr>
                <w:vertAlign w:val="superscript"/>
              </w:rPr>
              <w:t>th</w:t>
            </w:r>
            <w:r>
              <w:t xml:space="preserve"> September 2017 (INSET).</w:t>
            </w:r>
          </w:p>
        </w:tc>
      </w:tr>
      <w:tr w:rsidR="00946EF2" w:rsidTr="00946EF2">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4629" w:type="dxa"/>
          </w:tcPr>
          <w:p w:rsidR="00946EF2" w:rsidRDefault="00311398" w:rsidP="00B963D0">
            <w:r>
              <w:t>Pacesetter PE Ltd. Change 4 Life lunch time club and upskilling of staff in Year 6</w:t>
            </w:r>
          </w:p>
        </w:tc>
        <w:tc>
          <w:tcPr>
            <w:tcW w:w="1036" w:type="dxa"/>
          </w:tcPr>
          <w:p w:rsidR="00946EF2" w:rsidRDefault="00311398" w:rsidP="00B963D0">
            <w:pPr>
              <w:cnfStyle w:val="000000100000" w:firstRow="0" w:lastRow="0" w:firstColumn="0" w:lastColumn="0" w:oddVBand="0" w:evenVBand="0" w:oddHBand="1" w:evenHBand="0" w:firstRowFirstColumn="0" w:firstRowLastColumn="0" w:lastRowFirstColumn="0" w:lastRowLastColumn="0"/>
            </w:pPr>
            <w:r>
              <w:t>£1571</w:t>
            </w:r>
          </w:p>
        </w:tc>
        <w:tc>
          <w:tcPr>
            <w:tcW w:w="8223" w:type="dxa"/>
          </w:tcPr>
          <w:p w:rsidR="00946EF2" w:rsidRDefault="00311398" w:rsidP="00B963D0">
            <w:pPr>
              <w:cnfStyle w:val="000000100000" w:firstRow="0" w:lastRow="0" w:firstColumn="0" w:lastColumn="0" w:oddVBand="0" w:evenVBand="0" w:oddHBand="1" w:evenHBand="0" w:firstRowFirstColumn="0" w:firstRowLastColumn="0" w:lastRowFirstColumn="0" w:lastRowLastColumn="0"/>
            </w:pPr>
            <w:r>
              <w:t>Pacesetter coaches deliver a 1 x weekly hour sport activity to our Change4Life children (12 pupils)</w:t>
            </w:r>
          </w:p>
          <w:p w:rsidR="00311398" w:rsidRDefault="00311398" w:rsidP="00B963D0">
            <w:pPr>
              <w:cnfStyle w:val="000000100000" w:firstRow="0" w:lastRow="0" w:firstColumn="0" w:lastColumn="0" w:oddVBand="0" w:evenVBand="0" w:oddHBand="1" w:evenHBand="0" w:firstRowFirstColumn="0" w:firstRowLastColumn="0" w:lastRowFirstColumn="0" w:lastRowLastColumn="0"/>
            </w:pPr>
            <w:r>
              <w:t xml:space="preserve">In addition, the coach will deliver a 45 minute session in relation to the Long Term PE Plan for the Year Group (Year 6) in the afternoon. </w:t>
            </w:r>
          </w:p>
        </w:tc>
      </w:tr>
      <w:tr w:rsidR="00946EF2" w:rsidTr="00946EF2">
        <w:trPr>
          <w:trHeight w:val="637"/>
        </w:trPr>
        <w:tc>
          <w:tcPr>
            <w:cnfStyle w:val="001000000000" w:firstRow="0" w:lastRow="0" w:firstColumn="1" w:lastColumn="0" w:oddVBand="0" w:evenVBand="0" w:oddHBand="0" w:evenHBand="0" w:firstRowFirstColumn="0" w:firstRowLastColumn="0" w:lastRowFirstColumn="0" w:lastRowLastColumn="0"/>
            <w:tcW w:w="4629" w:type="dxa"/>
          </w:tcPr>
          <w:p w:rsidR="00946EF2" w:rsidRDefault="00311398" w:rsidP="00B963D0">
            <w:r>
              <w:t xml:space="preserve">Skip2bfit </w:t>
            </w:r>
          </w:p>
        </w:tc>
        <w:tc>
          <w:tcPr>
            <w:tcW w:w="1036" w:type="dxa"/>
          </w:tcPr>
          <w:p w:rsidR="00311398" w:rsidRDefault="00311398" w:rsidP="00B963D0">
            <w:pPr>
              <w:cnfStyle w:val="000000000000" w:firstRow="0" w:lastRow="0" w:firstColumn="0" w:lastColumn="0" w:oddVBand="0" w:evenVBand="0" w:oddHBand="0" w:evenHBand="0" w:firstRowFirstColumn="0" w:firstRowLastColumn="0" w:lastRowFirstColumn="0" w:lastRowLastColumn="0"/>
            </w:pPr>
            <w:r>
              <w:t>£380</w:t>
            </w:r>
          </w:p>
        </w:tc>
        <w:tc>
          <w:tcPr>
            <w:tcW w:w="8223" w:type="dxa"/>
          </w:tcPr>
          <w:p w:rsidR="00946EF2" w:rsidRDefault="00311398" w:rsidP="00B963D0">
            <w:pPr>
              <w:cnfStyle w:val="000000000000" w:firstRow="0" w:lastRow="0" w:firstColumn="0" w:lastColumn="0" w:oddVBand="0" w:evenVBand="0" w:oddHBand="0" w:evenHBand="0" w:firstRowFirstColumn="0" w:firstRowLastColumn="0" w:lastRowFirstColumn="0" w:lastRowLastColumn="0"/>
            </w:pPr>
            <w:r>
              <w:t>Activity Day on Friday 24</w:t>
            </w:r>
            <w:r w:rsidRPr="00311398">
              <w:rPr>
                <w:vertAlign w:val="superscript"/>
              </w:rPr>
              <w:t>th</w:t>
            </w:r>
            <w:r>
              <w:t xml:space="preserve"> February. John delivered a whole school 50 minute workshop on skipping for fitness. He coached the children on how to skip, talked about beating personal bests and included maths skills. </w:t>
            </w:r>
          </w:p>
        </w:tc>
      </w:tr>
      <w:tr w:rsidR="00946EF2" w:rsidTr="00946EF2">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4629" w:type="dxa"/>
          </w:tcPr>
          <w:p w:rsidR="00946EF2" w:rsidRDefault="00311398" w:rsidP="00B963D0">
            <w:r>
              <w:lastRenderedPageBreak/>
              <w:t>Skip2bfit kit bag</w:t>
            </w:r>
          </w:p>
        </w:tc>
        <w:tc>
          <w:tcPr>
            <w:tcW w:w="1036" w:type="dxa"/>
          </w:tcPr>
          <w:p w:rsidR="00946EF2" w:rsidRDefault="00311398" w:rsidP="00B963D0">
            <w:pPr>
              <w:cnfStyle w:val="000000100000" w:firstRow="0" w:lastRow="0" w:firstColumn="0" w:lastColumn="0" w:oddVBand="0" w:evenVBand="0" w:oddHBand="1" w:evenHBand="0" w:firstRowFirstColumn="0" w:firstRowLastColumn="0" w:lastRowFirstColumn="0" w:lastRowLastColumn="0"/>
            </w:pPr>
            <w:r>
              <w:t xml:space="preserve">£240 </w:t>
            </w:r>
          </w:p>
        </w:tc>
        <w:tc>
          <w:tcPr>
            <w:tcW w:w="8223" w:type="dxa"/>
          </w:tcPr>
          <w:p w:rsidR="00946EF2" w:rsidRDefault="00311398" w:rsidP="00B963D0">
            <w:pPr>
              <w:cnfStyle w:val="000000100000" w:firstRow="0" w:lastRow="0" w:firstColumn="0" w:lastColumn="0" w:oddVBand="0" w:evenVBand="0" w:oddHBand="1" w:evenHBand="0" w:firstRowFirstColumn="0" w:firstRowLastColumn="0" w:lastRowFirstColumn="0" w:lastRowLastColumn="0"/>
            </w:pPr>
            <w:r>
              <w:t>As a result of the skipping workshop, the PE Leader has a set up a morning skipping club. On the first day, 5 children attended, to over 50 by day 5. In addition to this, the PE Leader has given all classes a class sheet to record the PB of children. Whole School Assembly will be arranged for certificates to be given out on the most improved scores. Evidence can be seen of the impact on the school’s Twitter feed: @ThrapstonPE.</w:t>
            </w:r>
          </w:p>
        </w:tc>
      </w:tr>
      <w:tr w:rsidR="00311398" w:rsidTr="00946EF2">
        <w:trPr>
          <w:trHeight w:val="637"/>
        </w:trPr>
        <w:tc>
          <w:tcPr>
            <w:cnfStyle w:val="001000000000" w:firstRow="0" w:lastRow="0" w:firstColumn="1" w:lastColumn="0" w:oddVBand="0" w:evenVBand="0" w:oddHBand="0" w:evenHBand="0" w:firstRowFirstColumn="0" w:firstRowLastColumn="0" w:lastRowFirstColumn="0" w:lastRowLastColumn="0"/>
            <w:tcW w:w="4629" w:type="dxa"/>
          </w:tcPr>
          <w:p w:rsidR="00311398" w:rsidRDefault="00311398" w:rsidP="00B963D0">
            <w:r>
              <w:t>Bishop Sports and Leisure Ltd</w:t>
            </w:r>
          </w:p>
        </w:tc>
        <w:tc>
          <w:tcPr>
            <w:tcW w:w="1036" w:type="dxa"/>
          </w:tcPr>
          <w:p w:rsidR="00311398" w:rsidRDefault="00A46825" w:rsidP="00B963D0">
            <w:pPr>
              <w:cnfStyle w:val="000000000000" w:firstRow="0" w:lastRow="0" w:firstColumn="0" w:lastColumn="0" w:oddVBand="0" w:evenVBand="0" w:oddHBand="0" w:evenHBand="0" w:firstRowFirstColumn="0" w:firstRowLastColumn="0" w:lastRowFirstColumn="0" w:lastRowLastColumn="0"/>
            </w:pPr>
            <w:r>
              <w:t>£603</w:t>
            </w:r>
          </w:p>
        </w:tc>
        <w:tc>
          <w:tcPr>
            <w:tcW w:w="8223" w:type="dxa"/>
          </w:tcPr>
          <w:p w:rsidR="00311398" w:rsidRDefault="00A46825" w:rsidP="00B963D0">
            <w:pPr>
              <w:cnfStyle w:val="000000000000" w:firstRow="0" w:lastRow="0" w:firstColumn="0" w:lastColumn="0" w:oddVBand="0" w:evenVBand="0" w:oddHBand="0" w:evenHBand="0" w:firstRowFirstColumn="0" w:firstRowLastColumn="0" w:lastRowFirstColumn="0" w:lastRowLastColumn="0"/>
            </w:pPr>
            <w:r>
              <w:t xml:space="preserve">Portable Netball System (Netball Nets) x 4 </w:t>
            </w:r>
          </w:p>
          <w:p w:rsidR="00A46825" w:rsidRDefault="00A46825" w:rsidP="00B963D0">
            <w:pPr>
              <w:cnfStyle w:val="000000000000" w:firstRow="0" w:lastRow="0" w:firstColumn="0" w:lastColumn="0" w:oddVBand="0" w:evenVBand="0" w:oddHBand="0" w:evenHBand="0" w:firstRowFirstColumn="0" w:firstRowLastColumn="0" w:lastRowFirstColumn="0" w:lastRowLastColumn="0"/>
            </w:pPr>
            <w:r>
              <w:t xml:space="preserve">30 Netballs </w:t>
            </w:r>
          </w:p>
          <w:p w:rsidR="00A46825" w:rsidRDefault="00A46825" w:rsidP="00B963D0">
            <w:pPr>
              <w:cnfStyle w:val="000000000000" w:firstRow="0" w:lastRow="0" w:firstColumn="0" w:lastColumn="0" w:oddVBand="0" w:evenVBand="0" w:oddHBand="0" w:evenHBand="0" w:firstRowFirstColumn="0" w:firstRowLastColumn="0" w:lastRowFirstColumn="0" w:lastRowLastColumn="0"/>
            </w:pPr>
            <w:r>
              <w:t>60 Dunlop Tennis balls</w:t>
            </w:r>
          </w:p>
          <w:p w:rsidR="00A46825" w:rsidRDefault="00A46825" w:rsidP="00B963D0">
            <w:pPr>
              <w:cnfStyle w:val="000000000000" w:firstRow="0" w:lastRow="0" w:firstColumn="0" w:lastColumn="0" w:oddVBand="0" w:evenVBand="0" w:oddHBand="0" w:evenHBand="0" w:firstRowFirstColumn="0" w:firstRowLastColumn="0" w:lastRowFirstColumn="0" w:lastRowLastColumn="0"/>
            </w:pPr>
            <w:r>
              <w:t xml:space="preserve">1 x mesh bag </w:t>
            </w:r>
          </w:p>
          <w:p w:rsidR="00A46825" w:rsidRDefault="00A46825" w:rsidP="00B963D0">
            <w:pPr>
              <w:cnfStyle w:val="000000000000" w:firstRow="0" w:lastRow="0" w:firstColumn="0" w:lastColumn="0" w:oddVBand="0" w:evenVBand="0" w:oddHBand="0" w:evenHBand="0" w:firstRowFirstColumn="0" w:firstRowLastColumn="0" w:lastRowFirstColumn="0" w:lastRowLastColumn="0"/>
            </w:pPr>
            <w:r>
              <w:t xml:space="preserve">1 x electronic pump </w:t>
            </w:r>
          </w:p>
          <w:p w:rsidR="00A46825" w:rsidRDefault="00A46825" w:rsidP="00B963D0">
            <w:pPr>
              <w:cnfStyle w:val="000000000000" w:firstRow="0" w:lastRow="0" w:firstColumn="0" w:lastColumn="0" w:oddVBand="0" w:evenVBand="0" w:oddHBand="0" w:evenHBand="0" w:firstRowFirstColumn="0" w:firstRowLastColumn="0" w:lastRowFirstColumn="0" w:lastRowLastColumn="0"/>
            </w:pPr>
          </w:p>
          <w:p w:rsidR="00A46825" w:rsidRDefault="00A46825" w:rsidP="00B963D0">
            <w:pPr>
              <w:cnfStyle w:val="000000000000" w:firstRow="0" w:lastRow="0" w:firstColumn="0" w:lastColumn="0" w:oddVBand="0" w:evenVBand="0" w:oddHBand="0" w:evenHBand="0" w:firstRowFirstColumn="0" w:firstRowLastColumn="0" w:lastRowFirstColumn="0" w:lastRowLastColumn="0"/>
            </w:pPr>
            <w:r>
              <w:t xml:space="preserve">The equipment above will be sustainable as the PE Leader has started a netball club that caters for 20 children. The tennis balls are used for a 1xweekly tennis club run by a member of staff and other equipment will help with the transport and longevity of equipment. </w:t>
            </w:r>
          </w:p>
        </w:tc>
      </w:tr>
      <w:tr w:rsidR="00A46825" w:rsidTr="00946EF2">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4629" w:type="dxa"/>
          </w:tcPr>
          <w:p w:rsidR="00A46825" w:rsidRDefault="00A46825" w:rsidP="00B963D0">
            <w:proofErr w:type="spellStart"/>
            <w:r>
              <w:t>Lawmans</w:t>
            </w:r>
            <w:proofErr w:type="spellEnd"/>
            <w:r>
              <w:t xml:space="preserve"> Coaches </w:t>
            </w:r>
          </w:p>
        </w:tc>
        <w:tc>
          <w:tcPr>
            <w:tcW w:w="1036" w:type="dxa"/>
          </w:tcPr>
          <w:p w:rsidR="00A46825" w:rsidRDefault="00A46825" w:rsidP="00B963D0">
            <w:pPr>
              <w:cnfStyle w:val="000000100000" w:firstRow="0" w:lastRow="0" w:firstColumn="0" w:lastColumn="0" w:oddVBand="0" w:evenVBand="0" w:oddHBand="1" w:evenHBand="0" w:firstRowFirstColumn="0" w:firstRowLastColumn="0" w:lastRowFirstColumn="0" w:lastRowLastColumn="0"/>
            </w:pPr>
            <w:r>
              <w:t>£164</w:t>
            </w:r>
          </w:p>
          <w:p w:rsidR="00A46825" w:rsidRDefault="00A46825" w:rsidP="00B963D0">
            <w:pPr>
              <w:cnfStyle w:val="000000100000" w:firstRow="0" w:lastRow="0" w:firstColumn="0" w:lastColumn="0" w:oddVBand="0" w:evenVBand="0" w:oddHBand="1" w:evenHBand="0" w:firstRowFirstColumn="0" w:firstRowLastColumn="0" w:lastRowFirstColumn="0" w:lastRowLastColumn="0"/>
            </w:pPr>
            <w:r>
              <w:t>£156</w:t>
            </w:r>
          </w:p>
        </w:tc>
        <w:tc>
          <w:tcPr>
            <w:tcW w:w="8223" w:type="dxa"/>
          </w:tcPr>
          <w:p w:rsidR="00A46825" w:rsidRDefault="00A46825" w:rsidP="00B963D0">
            <w:pPr>
              <w:cnfStyle w:val="000000100000" w:firstRow="0" w:lastRow="0" w:firstColumn="0" w:lastColumn="0" w:oddVBand="0" w:evenVBand="0" w:oddHBand="1" w:evenHBand="0" w:firstRowFirstColumn="0" w:firstRowLastColumn="0" w:lastRowFirstColumn="0" w:lastRowLastColumn="0"/>
            </w:pPr>
            <w:r>
              <w:t xml:space="preserve">Transport of 21 children to the Netball Tournament held at Oundle in the Spring 1 Term. </w:t>
            </w:r>
          </w:p>
        </w:tc>
      </w:tr>
      <w:tr w:rsidR="00A46825" w:rsidTr="00946EF2">
        <w:trPr>
          <w:trHeight w:val="637"/>
        </w:trPr>
        <w:tc>
          <w:tcPr>
            <w:cnfStyle w:val="001000000000" w:firstRow="0" w:lastRow="0" w:firstColumn="1" w:lastColumn="0" w:oddVBand="0" w:evenVBand="0" w:oddHBand="0" w:evenHBand="0" w:firstRowFirstColumn="0" w:firstRowLastColumn="0" w:lastRowFirstColumn="0" w:lastRowLastColumn="0"/>
            <w:tcW w:w="4629" w:type="dxa"/>
          </w:tcPr>
          <w:p w:rsidR="00A46825" w:rsidRDefault="00A46825" w:rsidP="00A46825">
            <w:pPr>
              <w:tabs>
                <w:tab w:val="left" w:pos="938"/>
              </w:tabs>
            </w:pPr>
            <w:r>
              <w:t>Change4Life Club / Alive and Kicking</w:t>
            </w:r>
          </w:p>
        </w:tc>
        <w:tc>
          <w:tcPr>
            <w:tcW w:w="1036" w:type="dxa"/>
          </w:tcPr>
          <w:p w:rsidR="00A46825" w:rsidRDefault="00A46825" w:rsidP="00B963D0">
            <w:pPr>
              <w:cnfStyle w:val="000000000000" w:firstRow="0" w:lastRow="0" w:firstColumn="0" w:lastColumn="0" w:oddVBand="0" w:evenVBand="0" w:oddHBand="0" w:evenHBand="0" w:firstRowFirstColumn="0" w:firstRowLastColumn="0" w:lastRowFirstColumn="0" w:lastRowLastColumn="0"/>
            </w:pPr>
            <w:r>
              <w:t>£6.40</w:t>
            </w:r>
          </w:p>
        </w:tc>
        <w:tc>
          <w:tcPr>
            <w:tcW w:w="8223" w:type="dxa"/>
          </w:tcPr>
          <w:p w:rsidR="00A46825" w:rsidRDefault="00A46825" w:rsidP="00B963D0">
            <w:pPr>
              <w:cnfStyle w:val="000000000000" w:firstRow="0" w:lastRow="0" w:firstColumn="0" w:lastColumn="0" w:oddVBand="0" w:evenVBand="0" w:oddHBand="0" w:evenHBand="0" w:firstRowFirstColumn="0" w:firstRowLastColumn="0" w:lastRowFirstColumn="0" w:lastRowLastColumn="0"/>
            </w:pPr>
            <w:r>
              <w:t xml:space="preserve">The Change4Life Club took part in a 6 week programme to educate the children on making healthy food choices. </w:t>
            </w:r>
            <w:r w:rsidR="00E37836">
              <w:t>Healthy pancakes, wraps and sandwiches for lunch boxes.</w:t>
            </w:r>
          </w:p>
        </w:tc>
      </w:tr>
    </w:tbl>
    <w:p w:rsidR="005626B1" w:rsidRDefault="003B0CF7" w:rsidP="003B0CF7">
      <w:pPr>
        <w:rPr>
          <w:b/>
          <w:u w:val="single"/>
        </w:rPr>
      </w:pPr>
      <w:r w:rsidRPr="003B0CF7">
        <w:rPr>
          <w:b/>
          <w:highlight w:val="yellow"/>
          <w:u w:val="single"/>
        </w:rPr>
        <w:t xml:space="preserve">Total funding 2016/17 </w:t>
      </w:r>
      <w:r>
        <w:rPr>
          <w:b/>
          <w:highlight w:val="yellow"/>
          <w:u w:val="single"/>
        </w:rPr>
        <w:t>academic year = £10,</w:t>
      </w:r>
      <w:r w:rsidRPr="003B0CF7">
        <w:rPr>
          <w:b/>
          <w:highlight w:val="yellow"/>
          <w:u w:val="single"/>
        </w:rPr>
        <w:t>490.</w:t>
      </w:r>
    </w:p>
    <w:p w:rsidR="00E37836" w:rsidRDefault="00E37836" w:rsidP="00E37836">
      <w:pPr>
        <w:rPr>
          <w:b/>
          <w:u w:val="single"/>
        </w:rPr>
      </w:pPr>
      <w:r w:rsidRPr="00E37836">
        <w:rPr>
          <w:b/>
          <w:highlight w:val="yellow"/>
          <w:u w:val="single"/>
        </w:rPr>
        <w:t>Total for 2016/17 as of March 2017 - £8</w:t>
      </w:r>
      <w:r w:rsidR="003B0CF7">
        <w:rPr>
          <w:b/>
          <w:highlight w:val="yellow"/>
          <w:u w:val="single"/>
        </w:rPr>
        <w:t>,</w:t>
      </w:r>
      <w:r w:rsidRPr="00E37836">
        <w:rPr>
          <w:b/>
          <w:highlight w:val="yellow"/>
          <w:u w:val="single"/>
        </w:rPr>
        <w:t>740.40</w:t>
      </w:r>
    </w:p>
    <w:p w:rsidR="00E37836" w:rsidRDefault="00E37836" w:rsidP="00E37836">
      <w:pPr>
        <w:rPr>
          <w:b/>
          <w:u w:val="single"/>
        </w:rPr>
      </w:pPr>
      <w:r>
        <w:rPr>
          <w:b/>
          <w:u w:val="single"/>
        </w:rPr>
        <w:t>F</w:t>
      </w:r>
      <w:r w:rsidR="003B0CF7">
        <w:rPr>
          <w:b/>
          <w:u w:val="single"/>
        </w:rPr>
        <w:t>uture Commitments 2017/18: £1,750</w:t>
      </w:r>
      <w:r>
        <w:rPr>
          <w:b/>
          <w:u w:val="single"/>
        </w:rPr>
        <w:t>.46</w:t>
      </w:r>
    </w:p>
    <w:p w:rsidR="00E37836" w:rsidRPr="00E37836" w:rsidRDefault="00E37836" w:rsidP="00E37836">
      <w:pPr>
        <w:rPr>
          <w:b/>
          <w:sz w:val="24"/>
        </w:rPr>
      </w:pPr>
      <w:r w:rsidRPr="00E37836">
        <w:t>Real PE whole school training INSET Day on 4</w:t>
      </w:r>
      <w:r w:rsidRPr="00E37836">
        <w:rPr>
          <w:vertAlign w:val="superscript"/>
        </w:rPr>
        <w:t>th</w:t>
      </w:r>
      <w:r w:rsidRPr="00E37836">
        <w:t xml:space="preserve"> September 2017 </w:t>
      </w:r>
      <w:r>
        <w:t xml:space="preserve">- </w:t>
      </w:r>
      <w:r w:rsidRPr="00E37836">
        <w:rPr>
          <w:b/>
          <w:sz w:val="24"/>
        </w:rPr>
        <w:t>£1,700</w:t>
      </w:r>
    </w:p>
    <w:p w:rsidR="00E37836" w:rsidRPr="00E37836" w:rsidRDefault="00E37836" w:rsidP="00E37836"/>
    <w:p w:rsidR="00E37836" w:rsidRDefault="00E37836" w:rsidP="00E37836">
      <w:pPr>
        <w:rPr>
          <w:b/>
          <w:u w:val="single"/>
        </w:rPr>
      </w:pPr>
    </w:p>
    <w:p w:rsidR="0048174D" w:rsidRDefault="0048174D" w:rsidP="00B963D0">
      <w:pPr>
        <w:rPr>
          <w:color w:val="FF0000"/>
        </w:rPr>
      </w:pPr>
    </w:p>
    <w:tbl>
      <w:tblPr>
        <w:tblStyle w:val="TableGrid"/>
        <w:tblpPr w:leftFromText="180" w:rightFromText="180" w:horzAnchor="margin" w:tblpY="525"/>
        <w:tblW w:w="14017" w:type="dxa"/>
        <w:tblLook w:val="04A0" w:firstRow="1" w:lastRow="0" w:firstColumn="1" w:lastColumn="0" w:noHBand="0" w:noVBand="1"/>
      </w:tblPr>
      <w:tblGrid>
        <w:gridCol w:w="6873"/>
        <w:gridCol w:w="1800"/>
        <w:gridCol w:w="1793"/>
        <w:gridCol w:w="1743"/>
        <w:gridCol w:w="1808"/>
      </w:tblGrid>
      <w:tr w:rsidR="0048174D" w:rsidTr="00466873">
        <w:trPr>
          <w:trHeight w:val="621"/>
        </w:trPr>
        <w:tc>
          <w:tcPr>
            <w:tcW w:w="6873" w:type="dxa"/>
          </w:tcPr>
          <w:p w:rsidR="0048174D" w:rsidRDefault="0048174D" w:rsidP="00466873">
            <w:pPr>
              <w:jc w:val="center"/>
            </w:pPr>
            <w:r>
              <w:lastRenderedPageBreak/>
              <w:t>Action</w:t>
            </w:r>
          </w:p>
        </w:tc>
        <w:tc>
          <w:tcPr>
            <w:tcW w:w="1800" w:type="dxa"/>
            <w:shd w:val="clear" w:color="auto" w:fill="auto"/>
          </w:tcPr>
          <w:p w:rsidR="0048174D" w:rsidRDefault="0048174D" w:rsidP="00466873">
            <w:pPr>
              <w:jc w:val="center"/>
            </w:pPr>
            <w:r>
              <w:t>2013/14</w:t>
            </w:r>
          </w:p>
        </w:tc>
        <w:tc>
          <w:tcPr>
            <w:tcW w:w="1793" w:type="dxa"/>
            <w:shd w:val="clear" w:color="auto" w:fill="auto"/>
          </w:tcPr>
          <w:p w:rsidR="0048174D" w:rsidRDefault="0048174D" w:rsidP="00466873">
            <w:pPr>
              <w:jc w:val="center"/>
            </w:pPr>
            <w:r>
              <w:t>2014/15</w:t>
            </w:r>
          </w:p>
        </w:tc>
        <w:tc>
          <w:tcPr>
            <w:tcW w:w="1743" w:type="dxa"/>
            <w:shd w:val="clear" w:color="auto" w:fill="auto"/>
          </w:tcPr>
          <w:p w:rsidR="0048174D" w:rsidRDefault="0048174D" w:rsidP="00466873">
            <w:pPr>
              <w:jc w:val="center"/>
            </w:pPr>
            <w:r>
              <w:t>2015/16</w:t>
            </w:r>
          </w:p>
        </w:tc>
        <w:tc>
          <w:tcPr>
            <w:tcW w:w="1808" w:type="dxa"/>
            <w:shd w:val="clear" w:color="auto" w:fill="auto"/>
          </w:tcPr>
          <w:p w:rsidR="0048174D" w:rsidRDefault="0048174D" w:rsidP="00466873">
            <w:pPr>
              <w:jc w:val="center"/>
            </w:pPr>
            <w:r>
              <w:t>2016/17 (to date)</w:t>
            </w:r>
          </w:p>
        </w:tc>
      </w:tr>
      <w:tr w:rsidR="0048174D" w:rsidTr="00466873">
        <w:trPr>
          <w:trHeight w:val="1173"/>
        </w:trPr>
        <w:tc>
          <w:tcPr>
            <w:tcW w:w="6873" w:type="dxa"/>
            <w:vAlign w:val="center"/>
          </w:tcPr>
          <w:p w:rsidR="0048174D" w:rsidRDefault="0048174D" w:rsidP="00466873">
            <w:pPr>
              <w:jc w:val="center"/>
            </w:pPr>
            <w:r>
              <w:t>Pupils to participate in 2 hours of directed physical activity every week</w:t>
            </w:r>
          </w:p>
        </w:tc>
        <w:tc>
          <w:tcPr>
            <w:tcW w:w="1800" w:type="dxa"/>
            <w:shd w:val="clear" w:color="auto" w:fill="auto"/>
            <w:vAlign w:val="center"/>
          </w:tcPr>
          <w:p w:rsidR="0048174D" w:rsidRDefault="00A10141" w:rsidP="00466873">
            <w:pPr>
              <w:jc w:val="center"/>
            </w:pPr>
            <w:r>
              <w:t>Yes</w:t>
            </w:r>
          </w:p>
        </w:tc>
        <w:tc>
          <w:tcPr>
            <w:tcW w:w="1793" w:type="dxa"/>
            <w:shd w:val="clear" w:color="auto" w:fill="auto"/>
            <w:vAlign w:val="center"/>
          </w:tcPr>
          <w:p w:rsidR="0048174D" w:rsidRDefault="00A06514" w:rsidP="00466873">
            <w:pPr>
              <w:jc w:val="center"/>
            </w:pPr>
            <w:r>
              <w:t>Yes</w:t>
            </w:r>
          </w:p>
        </w:tc>
        <w:tc>
          <w:tcPr>
            <w:tcW w:w="1743" w:type="dxa"/>
            <w:shd w:val="clear" w:color="auto" w:fill="auto"/>
            <w:vAlign w:val="center"/>
          </w:tcPr>
          <w:p w:rsidR="0048174D" w:rsidRDefault="00A06514" w:rsidP="00466873">
            <w:pPr>
              <w:jc w:val="center"/>
            </w:pPr>
            <w:r>
              <w:t>Yes</w:t>
            </w:r>
          </w:p>
        </w:tc>
        <w:tc>
          <w:tcPr>
            <w:tcW w:w="1808" w:type="dxa"/>
            <w:shd w:val="clear" w:color="auto" w:fill="auto"/>
            <w:vAlign w:val="center"/>
          </w:tcPr>
          <w:p w:rsidR="0048174D" w:rsidRDefault="00A06514" w:rsidP="00466873">
            <w:pPr>
              <w:jc w:val="center"/>
            </w:pPr>
            <w:r>
              <w:t>Yes</w:t>
            </w:r>
          </w:p>
        </w:tc>
      </w:tr>
      <w:tr w:rsidR="0048174D" w:rsidTr="00466873">
        <w:trPr>
          <w:trHeight w:val="1243"/>
        </w:trPr>
        <w:tc>
          <w:tcPr>
            <w:tcW w:w="6873" w:type="dxa"/>
            <w:vAlign w:val="center"/>
          </w:tcPr>
          <w:p w:rsidR="0048174D" w:rsidRDefault="0048174D" w:rsidP="00466873">
            <w:pPr>
              <w:jc w:val="center"/>
            </w:pPr>
            <w:r>
              <w:t>% KS2 pupils involved in regular extra-curricular physical activity</w:t>
            </w:r>
          </w:p>
        </w:tc>
        <w:tc>
          <w:tcPr>
            <w:tcW w:w="1800" w:type="dxa"/>
            <w:shd w:val="clear" w:color="auto" w:fill="auto"/>
            <w:vAlign w:val="center"/>
          </w:tcPr>
          <w:p w:rsidR="0048174D" w:rsidRDefault="00A10141" w:rsidP="00466873">
            <w:pPr>
              <w:jc w:val="center"/>
            </w:pPr>
            <w:r>
              <w:t>53%</w:t>
            </w:r>
          </w:p>
        </w:tc>
        <w:tc>
          <w:tcPr>
            <w:tcW w:w="1793" w:type="dxa"/>
            <w:shd w:val="clear" w:color="auto" w:fill="auto"/>
            <w:vAlign w:val="center"/>
          </w:tcPr>
          <w:p w:rsidR="0048174D" w:rsidRDefault="00A06514" w:rsidP="00466873">
            <w:pPr>
              <w:jc w:val="center"/>
            </w:pPr>
            <w:r>
              <w:t>61%</w:t>
            </w:r>
          </w:p>
        </w:tc>
        <w:tc>
          <w:tcPr>
            <w:tcW w:w="1743" w:type="dxa"/>
            <w:shd w:val="clear" w:color="auto" w:fill="auto"/>
            <w:vAlign w:val="center"/>
          </w:tcPr>
          <w:p w:rsidR="0048174D" w:rsidRDefault="00A06514" w:rsidP="00466873">
            <w:pPr>
              <w:jc w:val="center"/>
            </w:pPr>
            <w:r>
              <w:t>61%</w:t>
            </w:r>
          </w:p>
        </w:tc>
        <w:tc>
          <w:tcPr>
            <w:tcW w:w="1808" w:type="dxa"/>
            <w:shd w:val="clear" w:color="auto" w:fill="auto"/>
            <w:vAlign w:val="center"/>
          </w:tcPr>
          <w:p w:rsidR="0048174D" w:rsidRPr="00A06514" w:rsidRDefault="00A06514" w:rsidP="00A06514">
            <w:pPr>
              <w:jc w:val="center"/>
            </w:pPr>
            <w:r>
              <w:t>*</w:t>
            </w:r>
          </w:p>
        </w:tc>
      </w:tr>
      <w:tr w:rsidR="0048174D" w:rsidTr="00466873">
        <w:trPr>
          <w:trHeight w:val="1173"/>
        </w:trPr>
        <w:tc>
          <w:tcPr>
            <w:tcW w:w="6873" w:type="dxa"/>
            <w:vAlign w:val="center"/>
          </w:tcPr>
          <w:p w:rsidR="0048174D" w:rsidRDefault="0048174D" w:rsidP="00466873">
            <w:pPr>
              <w:jc w:val="center"/>
            </w:pPr>
            <w:r>
              <w:t>Level 1 organised competit</w:t>
            </w:r>
            <w:r w:rsidR="00A10141">
              <w:t xml:space="preserve">ive activities </w:t>
            </w:r>
          </w:p>
        </w:tc>
        <w:tc>
          <w:tcPr>
            <w:tcW w:w="1800" w:type="dxa"/>
            <w:shd w:val="clear" w:color="auto" w:fill="auto"/>
            <w:vAlign w:val="center"/>
          </w:tcPr>
          <w:p w:rsidR="0048174D" w:rsidRDefault="00A10141" w:rsidP="00466873">
            <w:pPr>
              <w:jc w:val="center"/>
            </w:pPr>
            <w:r>
              <w:t>7</w:t>
            </w:r>
          </w:p>
        </w:tc>
        <w:tc>
          <w:tcPr>
            <w:tcW w:w="1793" w:type="dxa"/>
            <w:shd w:val="clear" w:color="auto" w:fill="auto"/>
            <w:vAlign w:val="center"/>
          </w:tcPr>
          <w:p w:rsidR="0048174D" w:rsidRDefault="00A06514" w:rsidP="00466873">
            <w:pPr>
              <w:jc w:val="center"/>
            </w:pPr>
            <w:r>
              <w:t>10</w:t>
            </w:r>
          </w:p>
        </w:tc>
        <w:tc>
          <w:tcPr>
            <w:tcW w:w="1743" w:type="dxa"/>
            <w:shd w:val="clear" w:color="auto" w:fill="auto"/>
            <w:vAlign w:val="center"/>
          </w:tcPr>
          <w:p w:rsidR="0048174D" w:rsidRDefault="00A06514" w:rsidP="00466873">
            <w:pPr>
              <w:jc w:val="center"/>
            </w:pPr>
            <w:r>
              <w:t>3</w:t>
            </w:r>
          </w:p>
        </w:tc>
        <w:tc>
          <w:tcPr>
            <w:tcW w:w="1808" w:type="dxa"/>
            <w:shd w:val="clear" w:color="auto" w:fill="auto"/>
            <w:vAlign w:val="center"/>
          </w:tcPr>
          <w:p w:rsidR="0048174D" w:rsidRDefault="00A06514" w:rsidP="00466873">
            <w:pPr>
              <w:jc w:val="center"/>
            </w:pPr>
            <w:r>
              <w:t>*</w:t>
            </w:r>
          </w:p>
        </w:tc>
      </w:tr>
      <w:tr w:rsidR="0048174D" w:rsidTr="00466873">
        <w:trPr>
          <w:trHeight w:val="1243"/>
        </w:trPr>
        <w:tc>
          <w:tcPr>
            <w:tcW w:w="6873" w:type="dxa"/>
            <w:vAlign w:val="center"/>
          </w:tcPr>
          <w:p w:rsidR="0048174D" w:rsidRDefault="0048174D" w:rsidP="00A10141">
            <w:pPr>
              <w:jc w:val="center"/>
            </w:pPr>
            <w:r>
              <w:t xml:space="preserve">Level 2 organised competitive activities </w:t>
            </w:r>
          </w:p>
        </w:tc>
        <w:tc>
          <w:tcPr>
            <w:tcW w:w="1800" w:type="dxa"/>
            <w:shd w:val="clear" w:color="auto" w:fill="auto"/>
            <w:vAlign w:val="center"/>
          </w:tcPr>
          <w:p w:rsidR="0048174D" w:rsidRDefault="00A10141" w:rsidP="00466873">
            <w:pPr>
              <w:jc w:val="center"/>
            </w:pPr>
            <w:r>
              <w:t>7</w:t>
            </w:r>
          </w:p>
        </w:tc>
        <w:tc>
          <w:tcPr>
            <w:tcW w:w="1793" w:type="dxa"/>
            <w:shd w:val="clear" w:color="auto" w:fill="auto"/>
            <w:vAlign w:val="center"/>
          </w:tcPr>
          <w:p w:rsidR="0048174D" w:rsidRDefault="00A06514" w:rsidP="00466873">
            <w:pPr>
              <w:jc w:val="center"/>
            </w:pPr>
            <w:r>
              <w:t>9</w:t>
            </w:r>
          </w:p>
        </w:tc>
        <w:tc>
          <w:tcPr>
            <w:tcW w:w="1743" w:type="dxa"/>
            <w:shd w:val="clear" w:color="auto" w:fill="auto"/>
            <w:vAlign w:val="center"/>
          </w:tcPr>
          <w:p w:rsidR="0048174D" w:rsidRDefault="00A06514" w:rsidP="00466873">
            <w:pPr>
              <w:jc w:val="center"/>
            </w:pPr>
            <w:r>
              <w:t>5</w:t>
            </w:r>
          </w:p>
        </w:tc>
        <w:tc>
          <w:tcPr>
            <w:tcW w:w="1808" w:type="dxa"/>
            <w:shd w:val="clear" w:color="auto" w:fill="auto"/>
            <w:vAlign w:val="center"/>
          </w:tcPr>
          <w:p w:rsidR="0048174D" w:rsidRDefault="00A06514" w:rsidP="00466873">
            <w:pPr>
              <w:jc w:val="center"/>
            </w:pPr>
            <w:r>
              <w:t>*</w:t>
            </w:r>
          </w:p>
        </w:tc>
      </w:tr>
      <w:tr w:rsidR="0048174D" w:rsidTr="00466873">
        <w:trPr>
          <w:trHeight w:val="1173"/>
        </w:trPr>
        <w:tc>
          <w:tcPr>
            <w:tcW w:w="6873" w:type="dxa"/>
            <w:vAlign w:val="center"/>
          </w:tcPr>
          <w:p w:rsidR="0048174D" w:rsidRDefault="0048174D" w:rsidP="00466873">
            <w:pPr>
              <w:jc w:val="center"/>
            </w:pPr>
            <w:r>
              <w:t>% KS2 pupils involved in leadership activities</w:t>
            </w:r>
          </w:p>
        </w:tc>
        <w:tc>
          <w:tcPr>
            <w:tcW w:w="1800" w:type="dxa"/>
            <w:shd w:val="clear" w:color="auto" w:fill="auto"/>
            <w:vAlign w:val="center"/>
          </w:tcPr>
          <w:p w:rsidR="0048174D" w:rsidRDefault="00A06514" w:rsidP="00466873">
            <w:pPr>
              <w:jc w:val="center"/>
            </w:pPr>
            <w:r>
              <w:t>19%</w:t>
            </w:r>
          </w:p>
        </w:tc>
        <w:tc>
          <w:tcPr>
            <w:tcW w:w="1793" w:type="dxa"/>
            <w:shd w:val="clear" w:color="auto" w:fill="auto"/>
            <w:vAlign w:val="center"/>
          </w:tcPr>
          <w:p w:rsidR="0048174D" w:rsidRDefault="00A06514" w:rsidP="00466873">
            <w:pPr>
              <w:jc w:val="center"/>
            </w:pPr>
            <w:r>
              <w:t>63%</w:t>
            </w:r>
          </w:p>
        </w:tc>
        <w:tc>
          <w:tcPr>
            <w:tcW w:w="1743" w:type="dxa"/>
            <w:shd w:val="clear" w:color="auto" w:fill="auto"/>
            <w:vAlign w:val="center"/>
          </w:tcPr>
          <w:p w:rsidR="0048174D" w:rsidRDefault="00A06514" w:rsidP="00466873">
            <w:pPr>
              <w:jc w:val="center"/>
            </w:pPr>
            <w:r>
              <w:t>3%</w:t>
            </w:r>
          </w:p>
        </w:tc>
        <w:tc>
          <w:tcPr>
            <w:tcW w:w="1808" w:type="dxa"/>
            <w:shd w:val="clear" w:color="auto" w:fill="auto"/>
            <w:vAlign w:val="center"/>
          </w:tcPr>
          <w:p w:rsidR="0048174D" w:rsidRDefault="00A06514" w:rsidP="00466873">
            <w:pPr>
              <w:jc w:val="center"/>
            </w:pPr>
            <w:r>
              <w:t>*</w:t>
            </w:r>
          </w:p>
        </w:tc>
      </w:tr>
      <w:tr w:rsidR="0048174D" w:rsidTr="00466873">
        <w:trPr>
          <w:trHeight w:val="1173"/>
        </w:trPr>
        <w:tc>
          <w:tcPr>
            <w:tcW w:w="6873" w:type="dxa"/>
            <w:vAlign w:val="center"/>
          </w:tcPr>
          <w:p w:rsidR="0048174D" w:rsidRDefault="0048174D" w:rsidP="00466873">
            <w:pPr>
              <w:jc w:val="center"/>
            </w:pPr>
            <w:r>
              <w:t>Change 4 Life cohorts</w:t>
            </w:r>
          </w:p>
        </w:tc>
        <w:tc>
          <w:tcPr>
            <w:tcW w:w="1800" w:type="dxa"/>
            <w:shd w:val="clear" w:color="auto" w:fill="auto"/>
            <w:vAlign w:val="center"/>
          </w:tcPr>
          <w:p w:rsidR="0048174D" w:rsidRDefault="00A06514" w:rsidP="00466873">
            <w:pPr>
              <w:jc w:val="center"/>
            </w:pPr>
            <w:r>
              <w:t>1</w:t>
            </w:r>
          </w:p>
        </w:tc>
        <w:tc>
          <w:tcPr>
            <w:tcW w:w="1793" w:type="dxa"/>
            <w:shd w:val="clear" w:color="auto" w:fill="auto"/>
            <w:vAlign w:val="center"/>
          </w:tcPr>
          <w:p w:rsidR="0048174D" w:rsidRDefault="00A06514" w:rsidP="00466873">
            <w:pPr>
              <w:jc w:val="center"/>
            </w:pPr>
            <w:r>
              <w:t>1</w:t>
            </w:r>
          </w:p>
        </w:tc>
        <w:tc>
          <w:tcPr>
            <w:tcW w:w="1743" w:type="dxa"/>
            <w:shd w:val="clear" w:color="auto" w:fill="auto"/>
            <w:vAlign w:val="center"/>
          </w:tcPr>
          <w:p w:rsidR="0048174D" w:rsidRDefault="00A06514" w:rsidP="00466873">
            <w:pPr>
              <w:jc w:val="center"/>
            </w:pPr>
            <w:r>
              <w:t>1</w:t>
            </w:r>
          </w:p>
        </w:tc>
        <w:tc>
          <w:tcPr>
            <w:tcW w:w="1808" w:type="dxa"/>
            <w:shd w:val="clear" w:color="auto" w:fill="auto"/>
            <w:vAlign w:val="center"/>
          </w:tcPr>
          <w:p w:rsidR="0048174D" w:rsidRDefault="00A06514" w:rsidP="00466873">
            <w:pPr>
              <w:jc w:val="center"/>
            </w:pPr>
            <w:r>
              <w:t>*</w:t>
            </w:r>
          </w:p>
        </w:tc>
      </w:tr>
    </w:tbl>
    <w:p w:rsidR="0048174D" w:rsidRPr="00A06514" w:rsidRDefault="00A06514" w:rsidP="00A06514">
      <w:pPr>
        <w:pStyle w:val="ListParagraph"/>
        <w:numPr>
          <w:ilvl w:val="0"/>
          <w:numId w:val="1"/>
        </w:numPr>
        <w:rPr>
          <w:color w:val="FF0000"/>
        </w:rPr>
      </w:pPr>
      <w:r>
        <w:rPr>
          <w:color w:val="FF0000"/>
        </w:rPr>
        <w:t xml:space="preserve">To be finalised at the end of the academic year </w:t>
      </w:r>
    </w:p>
    <w:sectPr w:rsidR="0048174D" w:rsidRPr="00A06514" w:rsidSect="00DE2F8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4E" w:rsidRDefault="00DA714E" w:rsidP="005626B1">
      <w:pPr>
        <w:spacing w:after="0" w:line="240" w:lineRule="auto"/>
      </w:pPr>
      <w:r>
        <w:separator/>
      </w:r>
    </w:p>
  </w:endnote>
  <w:endnote w:type="continuationSeparator" w:id="0">
    <w:p w:rsidR="00DA714E" w:rsidRDefault="00DA714E" w:rsidP="0056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4E" w:rsidRDefault="00DA714E" w:rsidP="005626B1">
      <w:pPr>
        <w:spacing w:after="0" w:line="240" w:lineRule="auto"/>
      </w:pPr>
      <w:r>
        <w:separator/>
      </w:r>
    </w:p>
  </w:footnote>
  <w:footnote w:type="continuationSeparator" w:id="0">
    <w:p w:rsidR="00DA714E" w:rsidRDefault="00DA714E" w:rsidP="00562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B1" w:rsidRDefault="00E83F26" w:rsidP="005626B1">
    <w:pPr>
      <w:jc w:val="center"/>
      <w:rPr>
        <w:b/>
        <w:u w:val="single"/>
      </w:rPr>
    </w:pPr>
    <w:r>
      <w:rPr>
        <w:b/>
        <w:u w:val="single"/>
      </w:rPr>
      <w:t>THRAPSTON PRIMARY SCHOOL</w:t>
    </w:r>
    <w:r w:rsidR="005626B1">
      <w:rPr>
        <w:b/>
        <w:u w:val="single"/>
      </w:rPr>
      <w:t xml:space="preserve"> SPORTS PREMIUM SPEND FINANCIAL YEAR 2016/17</w:t>
    </w:r>
  </w:p>
  <w:p w:rsidR="005626B1" w:rsidRDefault="005626B1">
    <w:pPr>
      <w:pStyle w:val="Header"/>
    </w:pPr>
    <w:r>
      <w:rPr>
        <w:noProof/>
        <w:lang w:val="en-US"/>
      </w:rPr>
      <w:drawing>
        <wp:anchor distT="0" distB="0" distL="114300" distR="114300" simplePos="0" relativeHeight="251658240" behindDoc="1" locked="0" layoutInCell="1" allowOverlap="1">
          <wp:simplePos x="0" y="0"/>
          <wp:positionH relativeFrom="margin">
            <wp:posOffset>8324850</wp:posOffset>
          </wp:positionH>
          <wp:positionV relativeFrom="paragraph">
            <wp:posOffset>-449580</wp:posOffset>
          </wp:positionV>
          <wp:extent cx="1428750" cy="1071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SSP.jpg"/>
                  <pic:cNvPicPr/>
                </pic:nvPicPr>
                <pic:blipFill>
                  <a:blip r:embed="rId1">
                    <a:extLst>
                      <a:ext uri="{28A0092B-C50C-407E-A947-70E740481C1C}">
                        <a14:useLocalDpi xmlns:a14="http://schemas.microsoft.com/office/drawing/2010/main" val="0"/>
                      </a:ext>
                    </a:extLst>
                  </a:blip>
                  <a:stretch>
                    <a:fillRect/>
                  </a:stretch>
                </pic:blipFill>
                <pic:spPr>
                  <a:xfrm>
                    <a:off x="0" y="0"/>
                    <a:ext cx="1428750" cy="10715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0236"/>
    <w:multiLevelType w:val="hybridMultilevel"/>
    <w:tmpl w:val="CA14E05E"/>
    <w:lvl w:ilvl="0" w:tplc="9112CF4A">
      <w:start w:val="6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87"/>
    <w:rsid w:val="001D2535"/>
    <w:rsid w:val="00311398"/>
    <w:rsid w:val="00327C69"/>
    <w:rsid w:val="00354200"/>
    <w:rsid w:val="003B0CF7"/>
    <w:rsid w:val="0048174D"/>
    <w:rsid w:val="005626B1"/>
    <w:rsid w:val="00946EF2"/>
    <w:rsid w:val="00A06514"/>
    <w:rsid w:val="00A10141"/>
    <w:rsid w:val="00A46825"/>
    <w:rsid w:val="00B52593"/>
    <w:rsid w:val="00B963D0"/>
    <w:rsid w:val="00CE41AE"/>
    <w:rsid w:val="00DA714E"/>
    <w:rsid w:val="00DE2F87"/>
    <w:rsid w:val="00E37836"/>
    <w:rsid w:val="00E83F26"/>
    <w:rsid w:val="00ED6B6E"/>
    <w:rsid w:val="00F3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62A9DF4-6338-4248-BFA8-7FC2B1E2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542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62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6B1"/>
  </w:style>
  <w:style w:type="paragraph" w:styleId="Footer">
    <w:name w:val="footer"/>
    <w:basedOn w:val="Normal"/>
    <w:link w:val="FooterChar"/>
    <w:uiPriority w:val="99"/>
    <w:unhideWhenUsed/>
    <w:rsid w:val="00562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6B1"/>
  </w:style>
  <w:style w:type="paragraph" w:styleId="ListParagraph">
    <w:name w:val="List Paragraph"/>
    <w:basedOn w:val="Normal"/>
    <w:uiPriority w:val="34"/>
    <w:qFormat/>
    <w:rsid w:val="00A0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clong</dc:creator>
  <cp:keywords/>
  <dc:description/>
  <cp:lastModifiedBy>Bethan Charles</cp:lastModifiedBy>
  <cp:revision>2</cp:revision>
  <dcterms:created xsi:type="dcterms:W3CDTF">2017-03-30T09:23:00Z</dcterms:created>
  <dcterms:modified xsi:type="dcterms:W3CDTF">2017-03-30T09:23:00Z</dcterms:modified>
</cp:coreProperties>
</file>